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16" w:rsidRPr="00161316" w:rsidRDefault="00161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131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61316" w:rsidRPr="00161316" w:rsidRDefault="00161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1316" w:rsidRPr="00161316" w:rsidRDefault="00161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Администрации города Екатеринбурга</w:t>
      </w:r>
    </w:p>
    <w:p w:rsidR="00161316" w:rsidRPr="00161316" w:rsidRDefault="00161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от 2 декабря 2016 г. N 2386</w:t>
      </w:r>
    </w:p>
    <w:p w:rsidR="00161316" w:rsidRP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161316">
        <w:rPr>
          <w:rFonts w:ascii="Times New Roman" w:hAnsi="Times New Roman" w:cs="Times New Roman"/>
          <w:sz w:val="24"/>
          <w:szCs w:val="24"/>
        </w:rPr>
        <w:t>СТАВКИ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ПЛАТЫ ЗА СОДЕРЖАНИЕ И ТЕКУЩИЙ РЕМОНТ ЖИЛОГО ПОМЕЩЕНИЯ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СОЦИАЛЬНОГО НАЙМА, ДОГОВОРАМ НАЙМА ЖИЛЫХ ПОМЕЩЕНИЙ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ГОСУДАРСТВЕННОГО ИЛИ МУНИЦИПАЛЬНОГО ЖИЛИЩНОГО ФОНДА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И СОБСТВЕННИКОВ ЖИЛЫХ ПОМЕЩЕНИЙ, КОТОРЫЕ НЕ ПРИНЯЛИ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РЕШЕНИЕ О ВЫБОРЕ СПОСОБА УПРАВЛЕНИЯ МНОГОКВАРТИРНЫМ ДОМОМ,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ИЛИ ЕСЛИ ПРИНЯТОЕ РЕШЕНИЕ НЕ БЫЛО РЕАЛИЗОВАНО,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А ТАКЖЕ В СЛУЧАЕ ЕСЛИ СОБСТВЕННИКИ ПОМЕЩЕНИЙ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В МНОГОКВАРТИРНОМ ДОМЕ НА ОБЩЕМ СОБРАНИИ НЕ ПРИНЯЛИ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РЕШЕНИЕ ОБ УСТАНОВЛЕНИИ РАЗМЕРА ПЛАТЫ ЗА СОДЕРЖАНИЕ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И РЕМОНТ ЖИЛОГО ПОМЕЩЕНИЯ</w:t>
      </w:r>
    </w:p>
    <w:p w:rsidR="00161316" w:rsidRP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247"/>
        <w:gridCol w:w="1304"/>
        <w:gridCol w:w="1644"/>
        <w:gridCol w:w="1191"/>
      </w:tblGrid>
      <w:tr w:rsidR="00161316" w:rsidRPr="00161316">
        <w:tc>
          <w:tcPr>
            <w:tcW w:w="3685" w:type="dxa"/>
            <w:vMerge w:val="restart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Категория домов по степени благоустройства</w:t>
            </w:r>
          </w:p>
        </w:tc>
        <w:tc>
          <w:tcPr>
            <w:tcW w:w="5386" w:type="dxa"/>
            <w:gridSpan w:val="4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Размер платы в месяц с НДС, руб.</w:t>
            </w:r>
          </w:p>
        </w:tc>
      </w:tr>
      <w:tr w:rsidR="00161316" w:rsidRPr="00161316">
        <w:tc>
          <w:tcPr>
            <w:tcW w:w="3685" w:type="dxa"/>
            <w:vMerge/>
          </w:tcPr>
          <w:p w:rsidR="00161316" w:rsidRPr="00161316" w:rsidRDefault="0016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в отдельной квартире</w:t>
            </w:r>
          </w:p>
        </w:tc>
        <w:tc>
          <w:tcPr>
            <w:tcW w:w="4139" w:type="dxa"/>
            <w:gridSpan w:val="3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за 1 кв. м жилой площади в коммунальной квартире с учетом соотношения общей и жилой площади квартиры и за 1 кв. м жилой площади в комнате (комнатах) в жилом доме с коридорной системой проживания с учетом соотношения общей площади жилых и вспомогательных помещений части дома (дома) и площади жилых помещений этой же части дома (дома)</w:t>
            </w:r>
            <w:proofErr w:type="gramEnd"/>
          </w:p>
        </w:tc>
      </w:tr>
      <w:tr w:rsidR="00161316" w:rsidRPr="00161316">
        <w:tc>
          <w:tcPr>
            <w:tcW w:w="3685" w:type="dxa"/>
            <w:vMerge/>
          </w:tcPr>
          <w:p w:rsidR="00161316" w:rsidRPr="00161316" w:rsidRDefault="0016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61316" w:rsidRPr="00161316" w:rsidRDefault="0016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больше или равное 1,60</w:t>
            </w:r>
          </w:p>
        </w:tc>
        <w:tc>
          <w:tcPr>
            <w:tcW w:w="164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меньше 1,60, но больше или равное 1,40</w:t>
            </w:r>
          </w:p>
        </w:tc>
        <w:tc>
          <w:tcPr>
            <w:tcW w:w="1191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меньше 1,40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316" w:rsidRPr="00161316">
        <w:tc>
          <w:tcPr>
            <w:tcW w:w="3685" w:type="dxa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1. Дома, оборудованные лифтами, мусоропроводами или </w:t>
            </w: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(действующими)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40,77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35,65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32,09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41,51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36,31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2. Дома, оборудованные лифтами, без мусоропроводов (или с недействующими мусоропроводами) или </w:t>
            </w: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 (или с недействующими </w:t>
            </w: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негазифицированные</w:t>
            </w:r>
            <w:proofErr w:type="spellEnd"/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39,52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40,26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35,22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</w:tr>
      <w:tr w:rsidR="00161316" w:rsidRPr="00161316">
        <w:tc>
          <w:tcPr>
            <w:tcW w:w="3685" w:type="dxa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3. Дома, оборудованные мусоропроводами или </w:t>
            </w: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(действующими), не оборудованные лифтами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32,17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28,79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</w:tr>
      <w:tr w:rsidR="00161316" w:rsidRPr="00161316">
        <w:tc>
          <w:tcPr>
            <w:tcW w:w="3685" w:type="dxa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4. Дома, не оборудованные лифтами, мусоропроводами или </w:t>
            </w: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19,31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30,94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24,94</w:t>
            </w:r>
          </w:p>
        </w:tc>
      </w:tr>
      <w:tr w:rsidR="00161316" w:rsidRPr="00161316">
        <w:tc>
          <w:tcPr>
            <w:tcW w:w="3685" w:type="dxa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5. Дома, не оборудованные лифтами, мусоропроводами, </w:t>
            </w: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, без централизованного водоотведения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19,31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30,94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24,94</w:t>
            </w:r>
          </w:p>
        </w:tc>
      </w:tr>
      <w:tr w:rsidR="00161316" w:rsidRPr="00161316">
        <w:tc>
          <w:tcPr>
            <w:tcW w:w="3685" w:type="dxa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6. Дома без централизованного горячего водоснабжения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28,97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29,71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</w:tr>
      <w:tr w:rsidR="00161316" w:rsidRPr="00161316">
        <w:tc>
          <w:tcPr>
            <w:tcW w:w="3685" w:type="dxa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7. Дома без централизованного горячего водоснабжения и централизованного водоотведения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28,97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29,71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</w:tr>
      <w:tr w:rsidR="00161316" w:rsidRPr="00161316">
        <w:tc>
          <w:tcPr>
            <w:tcW w:w="3685" w:type="dxa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8. Дома без централизованного горячего и холодного водоснабжения и централизованного водоотведения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26,39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</w:tr>
      <w:tr w:rsidR="00161316" w:rsidRPr="00161316">
        <w:tc>
          <w:tcPr>
            <w:tcW w:w="3685" w:type="dxa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9. Дома с печным отоплением, без </w:t>
            </w:r>
            <w:r w:rsidRPr="0016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водоснабжения и водоотведения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негазифицированные</w:t>
            </w:r>
            <w:proofErr w:type="spellEnd"/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</w:tr>
      <w:tr w:rsidR="00161316" w:rsidRPr="00161316">
        <w:tc>
          <w:tcPr>
            <w:tcW w:w="3685" w:type="dxa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247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130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644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1191" w:type="dxa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161316" w:rsidRPr="00161316">
        <w:tc>
          <w:tcPr>
            <w:tcW w:w="9071" w:type="dxa"/>
            <w:gridSpan w:val="5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Примечание: ставка платы за содержание и текущий ремонт жилого помещения не включает расходы на оплату отопления, холодного и горячего водоснабжения, водоотведения, электро- и газоснабжения в местах общего пользования в многоквартирном доме</w:t>
            </w:r>
          </w:p>
        </w:tc>
      </w:tr>
    </w:tbl>
    <w:p w:rsidR="00161316" w:rsidRP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P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P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P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P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Pr="00161316" w:rsidRDefault="00161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61316" w:rsidRPr="00161316" w:rsidRDefault="00161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1316" w:rsidRPr="00161316" w:rsidRDefault="00161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Администрации города Екатеринбурга</w:t>
      </w:r>
    </w:p>
    <w:p w:rsidR="00161316" w:rsidRPr="00161316" w:rsidRDefault="00161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от 2 декабря 2016 г. N 2386</w:t>
      </w:r>
    </w:p>
    <w:p w:rsidR="00161316" w:rsidRP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2"/>
      <w:bookmarkEnd w:id="2"/>
      <w:r w:rsidRPr="00161316">
        <w:rPr>
          <w:rFonts w:ascii="Times New Roman" w:hAnsi="Times New Roman" w:cs="Times New Roman"/>
          <w:sz w:val="24"/>
          <w:szCs w:val="24"/>
        </w:rPr>
        <w:t>СТАВКИ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ПЛАТЫ ЗА СОДЕРЖАНИЕ И ТЕКУЩИЙ РЕМОНТ</w:t>
      </w:r>
    </w:p>
    <w:p w:rsidR="00161316" w:rsidRPr="00161316" w:rsidRDefault="00161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316">
        <w:rPr>
          <w:rFonts w:ascii="Times New Roman" w:hAnsi="Times New Roman" w:cs="Times New Roman"/>
          <w:sz w:val="24"/>
          <w:szCs w:val="24"/>
        </w:rPr>
        <w:t>КРЫШНЫХ ГАЗОВЫХ КОТЕЛЬНЫХ</w:t>
      </w:r>
    </w:p>
    <w:p w:rsidR="00161316" w:rsidRPr="00161316" w:rsidRDefault="001613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304"/>
        <w:gridCol w:w="1417"/>
        <w:gridCol w:w="1644"/>
        <w:gridCol w:w="1304"/>
      </w:tblGrid>
      <w:tr w:rsidR="00161316" w:rsidRPr="00161316">
        <w:tc>
          <w:tcPr>
            <w:tcW w:w="3402" w:type="dxa"/>
            <w:vMerge w:val="restart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Мощность крышной газовой котельной, кВт</w:t>
            </w:r>
          </w:p>
        </w:tc>
        <w:tc>
          <w:tcPr>
            <w:tcW w:w="5669" w:type="dxa"/>
            <w:gridSpan w:val="4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Размер платы в месяц с НДС, руб.</w:t>
            </w:r>
          </w:p>
        </w:tc>
      </w:tr>
      <w:tr w:rsidR="00161316" w:rsidRPr="00161316">
        <w:tc>
          <w:tcPr>
            <w:tcW w:w="3402" w:type="dxa"/>
            <w:vMerge/>
          </w:tcPr>
          <w:p w:rsidR="00161316" w:rsidRPr="00161316" w:rsidRDefault="0016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в отдельной квартире</w:t>
            </w:r>
          </w:p>
        </w:tc>
        <w:tc>
          <w:tcPr>
            <w:tcW w:w="4365" w:type="dxa"/>
            <w:gridSpan w:val="3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за 1 кв. м жилой площади в коммунальной квартире с учетом соотношения общей и жилой площади квартиры и за 1 кв. м жилой площади в комнате (комнатах) в жилом доме с коридорной системой проживания с учетом соотношения общей площади жилых и вспомогательных помещений части дома (дома) и площади жилых помещений этой же части дома (дома)</w:t>
            </w:r>
            <w:proofErr w:type="gramEnd"/>
          </w:p>
        </w:tc>
      </w:tr>
      <w:tr w:rsidR="00161316" w:rsidRPr="00161316">
        <w:tc>
          <w:tcPr>
            <w:tcW w:w="3402" w:type="dxa"/>
            <w:vMerge/>
          </w:tcPr>
          <w:p w:rsidR="00161316" w:rsidRPr="00161316" w:rsidRDefault="0016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61316" w:rsidRPr="00161316" w:rsidRDefault="0016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больше или равное 1,60</w:t>
            </w:r>
          </w:p>
        </w:tc>
        <w:tc>
          <w:tcPr>
            <w:tcW w:w="164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меньше 1,60, но больше или равное 1,40</w:t>
            </w:r>
          </w:p>
        </w:tc>
        <w:tc>
          <w:tcPr>
            <w:tcW w:w="130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меньше 1,40</w:t>
            </w:r>
          </w:p>
        </w:tc>
      </w:tr>
      <w:tr w:rsidR="00161316" w:rsidRPr="00161316">
        <w:tc>
          <w:tcPr>
            <w:tcW w:w="3402" w:type="dxa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До 1000 включительно</w:t>
            </w:r>
          </w:p>
        </w:tc>
        <w:tc>
          <w:tcPr>
            <w:tcW w:w="130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417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64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30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161316" w:rsidRPr="00161316">
        <w:tc>
          <w:tcPr>
            <w:tcW w:w="3402" w:type="dxa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От 1001 до 2000 включительно</w:t>
            </w:r>
          </w:p>
        </w:tc>
        <w:tc>
          <w:tcPr>
            <w:tcW w:w="130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417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64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30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161316" w:rsidRPr="00161316">
        <w:tc>
          <w:tcPr>
            <w:tcW w:w="3402" w:type="dxa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Свыше 2001</w:t>
            </w:r>
          </w:p>
        </w:tc>
        <w:tc>
          <w:tcPr>
            <w:tcW w:w="130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17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64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304" w:type="dxa"/>
            <w:vAlign w:val="center"/>
          </w:tcPr>
          <w:p w:rsidR="00161316" w:rsidRPr="00161316" w:rsidRDefault="0016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161316" w:rsidRPr="00161316">
        <w:tc>
          <w:tcPr>
            <w:tcW w:w="9071" w:type="dxa"/>
            <w:gridSpan w:val="5"/>
            <w:vAlign w:val="center"/>
          </w:tcPr>
          <w:p w:rsidR="00161316" w:rsidRPr="00161316" w:rsidRDefault="00161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Примечание: ставка платы за содержание и текущий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 в многоквартирном доме, которые не приняли решение о выборе способа управления многоквартирным домом или которые не приняли на общем собрании решение об установлении размера платы за содержание и</w:t>
            </w:r>
            <w:proofErr w:type="gramEnd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жилого помещения в многоквартирном доме (доме), в состав </w:t>
            </w:r>
            <w:proofErr w:type="gramStart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gramEnd"/>
            <w:r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которого входит крышная газовая котельная, определяется как сумма ставки платы за содержание и текущий ремонт жилого помещения, соответствующей степени благоустройства многоквартирного дома, и ставки платы за содержание и текущий ремонт крышной газовой котельной в зависимости от мощности котельной</w:t>
            </w:r>
          </w:p>
        </w:tc>
      </w:tr>
    </w:tbl>
    <w:p w:rsidR="00161316" w:rsidRDefault="00161316">
      <w:pPr>
        <w:pStyle w:val="ConsPlusNormal"/>
      </w:pPr>
    </w:p>
    <w:p w:rsidR="00161316" w:rsidRDefault="00161316">
      <w:pPr>
        <w:pStyle w:val="ConsPlusNormal"/>
      </w:pPr>
    </w:p>
    <w:p w:rsidR="00161316" w:rsidRDefault="001613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4A3" w:rsidRDefault="004D14A3"/>
    <w:sectPr w:rsidR="004D14A3" w:rsidSect="0052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16"/>
    <w:rsid w:val="00161316"/>
    <w:rsid w:val="004D14A3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Елена Анатольевна</dc:creator>
  <cp:lastModifiedBy>Скоморохова Елена Анатольевна</cp:lastModifiedBy>
  <cp:revision>2</cp:revision>
  <dcterms:created xsi:type="dcterms:W3CDTF">2017-01-24T04:56:00Z</dcterms:created>
  <dcterms:modified xsi:type="dcterms:W3CDTF">2017-01-24T05:35:00Z</dcterms:modified>
</cp:coreProperties>
</file>